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5B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90F5B" w:rsidRPr="000A0D72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A0D72">
        <w:rPr>
          <w:rFonts w:asciiTheme="minorHAnsi" w:hAnsiTheme="minorHAnsi" w:cs="Arial"/>
          <w:b/>
          <w:sz w:val="22"/>
          <w:szCs w:val="22"/>
        </w:rPr>
        <w:t xml:space="preserve">PRILOGA št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0A0D72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A0D72">
        <w:rPr>
          <w:rFonts w:asciiTheme="minorHAnsi" w:hAnsiTheme="minorHAnsi" w:cs="Arial"/>
          <w:b/>
          <w:sz w:val="22"/>
          <w:szCs w:val="22"/>
        </w:rPr>
        <w:tab/>
        <w:t xml:space="preserve">Poimenski seznam štipendistov </w:t>
      </w:r>
    </w:p>
    <w:p w:rsidR="00076A14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20442">
        <w:rPr>
          <w:rFonts w:asciiTheme="minorHAnsi" w:hAnsiTheme="minorHAnsi" w:cs="Arial"/>
          <w:sz w:val="22"/>
          <w:szCs w:val="22"/>
        </w:rPr>
        <w:t>z višino kadrovske štipendije in sofinanciranja za posameznega štipendista</w:t>
      </w:r>
    </w:p>
    <w:p w:rsidR="00490F5B" w:rsidRPr="00120442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20442">
        <w:rPr>
          <w:rFonts w:asciiTheme="minorHAnsi" w:hAnsiTheme="minorHAnsi" w:cs="Arial"/>
          <w:sz w:val="22"/>
          <w:szCs w:val="22"/>
        </w:rPr>
        <w:t xml:space="preserve"> za šolsko/študijsko </w:t>
      </w:r>
      <w:r>
        <w:rPr>
          <w:rFonts w:asciiTheme="minorHAnsi" w:hAnsiTheme="minorHAnsi" w:cs="Arial"/>
          <w:sz w:val="22"/>
          <w:szCs w:val="22"/>
        </w:rPr>
        <w:t>leto 2016/2017</w:t>
      </w:r>
    </w:p>
    <w:p w:rsidR="00490F5B" w:rsidRPr="00120442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3892" w:type="dxa"/>
        <w:tblInd w:w="70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134"/>
        <w:gridCol w:w="1560"/>
        <w:gridCol w:w="1417"/>
        <w:gridCol w:w="2410"/>
        <w:gridCol w:w="2268"/>
        <w:gridCol w:w="2268"/>
      </w:tblGrid>
      <w:tr w:rsidR="00490F5B" w:rsidRPr="00120442" w:rsidTr="00076A14">
        <w:trPr>
          <w:trHeight w:val="7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</w:t>
            </w:r>
            <w:r w:rsidR="00490F5B"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me in priimek štipendista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Poklic/smer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Raven izobrazbe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Letnik, ki ga obiskuje štipendist v šolskem/študijskem letu 2016/2017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Višina mesečne kadrovske štipendije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Višina sofinanciranja mesečne kadrovske štipendije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Število mesecev štipendiranja v šolskem/študijskem letu 2016/2017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B" w:rsidRPr="00076A14" w:rsidRDefault="00076A14" w:rsidP="00076A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76A1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Skupna vrednost sofinancirane kadrovske štipendije v letu 2016/2017</w:t>
            </w:r>
          </w:p>
        </w:tc>
      </w:tr>
      <w:tr w:rsidR="00490F5B" w:rsidRPr="00120442" w:rsidTr="00076A14">
        <w:trPr>
          <w:trHeight w:val="379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EEECE1"/>
              </w:rPr>
            </w:pPr>
          </w:p>
        </w:tc>
      </w:tr>
      <w:tr w:rsidR="00490F5B" w:rsidRPr="00120442" w:rsidTr="00076A14">
        <w:trPr>
          <w:trHeight w:val="379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EEECE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F5B" w:rsidRPr="00120442" w:rsidRDefault="00490F5B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EEECE1"/>
              </w:rPr>
            </w:pPr>
          </w:p>
        </w:tc>
      </w:tr>
    </w:tbl>
    <w:p w:rsidR="00490F5B" w:rsidRPr="00120442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</w:p>
    <w:p w:rsidR="00541D0B" w:rsidRDefault="00541D0B"/>
    <w:sectPr w:rsidR="00541D0B" w:rsidSect="00490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5B" w:rsidRDefault="00490F5B" w:rsidP="00490F5B">
      <w:r>
        <w:separator/>
      </w:r>
    </w:p>
  </w:endnote>
  <w:endnote w:type="continuationSeparator" w:id="0">
    <w:p w:rsidR="00490F5B" w:rsidRDefault="00490F5B" w:rsidP="0049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BC" w:rsidRDefault="00D92EB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BC" w:rsidRDefault="00D92EB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BC" w:rsidRDefault="00D92EB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5B" w:rsidRDefault="00490F5B" w:rsidP="00490F5B">
      <w:r>
        <w:separator/>
      </w:r>
    </w:p>
  </w:footnote>
  <w:footnote w:type="continuationSeparator" w:id="0">
    <w:p w:rsidR="00490F5B" w:rsidRDefault="00490F5B" w:rsidP="00490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BC" w:rsidRDefault="00D92EB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1088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657"/>
      <w:gridCol w:w="3969"/>
      <w:gridCol w:w="3261"/>
    </w:tblGrid>
    <w:tr w:rsidR="00490F5B" w:rsidRPr="00490F5B" w:rsidTr="00E079B5">
      <w:trPr>
        <w:trHeight w:val="1555"/>
      </w:trPr>
      <w:tc>
        <w:tcPr>
          <w:tcW w:w="3657" w:type="dxa"/>
        </w:tcPr>
        <w:p w:rsidR="00490F5B" w:rsidRPr="00490F5B" w:rsidRDefault="00E212AC" w:rsidP="008360D2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both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 w:rsidRPr="00E212AC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2296972" cy="887466"/>
                <wp:effectExtent l="0" t="0" r="0" b="0"/>
                <wp:docPr id="11" name="Slika 1" descr="H:\Logotipi\Logotipi&amp;Grbi\RRA LUR logo\PNG\Logotip_RRA L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tipi\Logotipi&amp;Grbi\RRA LUR logo\PNG\Logotip_RRA L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013" cy="888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490F5B" w:rsidRPr="00490F5B" w:rsidRDefault="008360D2" w:rsidP="00490F5B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>
            <w:rPr>
              <w:rFonts w:ascii="Calibri" w:hAnsi="Calibri" w:cs="Arial"/>
              <w:noProof/>
              <w:color w:val="000000"/>
              <w:sz w:val="22"/>
              <w:szCs w:val="22"/>
            </w:rPr>
            <w:t xml:space="preserve"> </w:t>
          </w:r>
          <w:r w:rsidR="00E212AC">
            <w:rPr>
              <w:rFonts w:ascii="Calibri" w:hAnsi="Calibri" w:cs="Arial"/>
              <w:noProof/>
              <w:color w:val="000000"/>
              <w:sz w:val="22"/>
              <w:szCs w:val="22"/>
            </w:rPr>
            <w:t xml:space="preserve">     </w:t>
          </w:r>
          <w:r w:rsidR="00490F5B"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994740" cy="563880"/>
                <wp:effectExtent l="0" t="0" r="5715" b="762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046121" cy="5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490F5B" w:rsidRPr="00490F5B" w:rsidRDefault="00490F5B" w:rsidP="00490F5B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bookmarkStart w:id="0" w:name="_GoBack"/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-2540</wp:posOffset>
                </wp:positionV>
                <wp:extent cx="1685925" cy="581025"/>
                <wp:effectExtent l="19050" t="0" r="9525" b="0"/>
                <wp:wrapThrough wrapText="bothSides">
                  <wp:wrapPolygon edited="0">
                    <wp:start x="-244" y="0"/>
                    <wp:lineTo x="-244" y="21246"/>
                    <wp:lineTo x="21722" y="21246"/>
                    <wp:lineTo x="21722" y="0"/>
                    <wp:lineTo x="-244" y="0"/>
                  </wp:wrapPolygon>
                </wp:wrapThrough>
                <wp:docPr id="4" name="Slika 4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bookmarkEnd w:id="0"/>
        </w:p>
      </w:tc>
    </w:tr>
  </w:tbl>
  <w:p w:rsidR="00490F5B" w:rsidRDefault="00490F5B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BC" w:rsidRDefault="00D92EBC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D3FA0"/>
    <w:rsid w:val="00076A14"/>
    <w:rsid w:val="002D3FA0"/>
    <w:rsid w:val="00446E70"/>
    <w:rsid w:val="00490F5B"/>
    <w:rsid w:val="00541D0B"/>
    <w:rsid w:val="0079128F"/>
    <w:rsid w:val="008360D2"/>
    <w:rsid w:val="00A02D24"/>
    <w:rsid w:val="00A87AE3"/>
    <w:rsid w:val="00BB691E"/>
    <w:rsid w:val="00D92EBC"/>
    <w:rsid w:val="00E2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3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7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7AE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kacb</cp:lastModifiedBy>
  <cp:revision>5</cp:revision>
  <dcterms:created xsi:type="dcterms:W3CDTF">2017-06-20T10:55:00Z</dcterms:created>
  <dcterms:modified xsi:type="dcterms:W3CDTF">2017-06-26T09:53:00Z</dcterms:modified>
</cp:coreProperties>
</file>